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Cleaning Terms and Conditions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cleaning terms and conditions establish the legal agreement between the cleaning service provider and the client, outlining the terms and conditions for cleaning services.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Scope of Services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specify the specific cleaning services to be provided, including the areas to be cleaned and any limitations or exclusions.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outline the payment terms for the cleaning services, including the agreed-upon rates, payment methods, and any applicable taxes or fees.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Scheduling and Access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address scheduling arrangements, including the frequency of cleaning visits and access to the premises.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Client Responsibilities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outline the client's responsibilities, such as providing necessary supplies, ensuring a safe working environment, and notifying the cleaning service provider of any specific requirements or concerns.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Liability and Insurance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address liability and insurance matters, clarifying the extent of the cleaning service provider's liability and any insurance coverage in case of damages or losses.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specify the circumstances under which either party may terminate the agreement, including any notice periods required.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include a confidentiality clause, ensuring the protection of any confidential or sensitive information shared between the parties during the provision of cleaning services.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Dispute Resolution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outline the procedures for resolving disputes, such as through negotiation, mediation, or arbitration, specifying the governing law and jurisdiction.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terms and conditions provide contact information for both the cleaning service provider and the client, including a physical address, email address, and phone number, for communication and inquiries related to the cleaning services.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